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2-19-2602/26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2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3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</w:t>
      </w:r>
      <w:r>
        <w:rPr>
          <w:rFonts w:ascii="Times New Roman" w:eastAsia="Times New Roman" w:hAnsi="Times New Roman" w:cs="Times New Roman"/>
          <w:sz w:val="26"/>
          <w:szCs w:val="26"/>
        </w:rPr>
        <w:t>таре судебного заседания 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 службы по контролю за алкогольным и табачным рынками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Гадималыеву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Захид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убытков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194-199, 233, 235 Гражданского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 службы по контролю за алкогольным и табачным рынками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Гадималыеву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Захид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убытков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Гадималыева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Захид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4rplc-1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 службы по контролю за алкогольным и табачным рынками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15rplc-1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убытки в сумме 804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рубля 26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Гадималыева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Захид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4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доход местного бюджета расходы по уплате госуд</w:t>
      </w:r>
      <w:r>
        <w:rPr>
          <w:rFonts w:ascii="Times New Roman" w:eastAsia="Times New Roman" w:hAnsi="Times New Roman" w:cs="Times New Roman"/>
          <w:sz w:val="26"/>
          <w:szCs w:val="26"/>
        </w:rPr>
        <w:t>арственной пошлины в размере 4 000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«_____» ______________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2-19-2602/2026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2rplc-0">
    <w:name w:val="cat-PhoneNumber grp-12 rplc-0"/>
    <w:basedOn w:val="DefaultParagraphFont"/>
  </w:style>
  <w:style w:type="character" w:customStyle="1" w:styleId="cat-PhoneNumbergrp-13rplc-1">
    <w:name w:val="cat-PhoneNumber grp-13 rplc-1"/>
    <w:basedOn w:val="DefaultParagraphFont"/>
  </w:style>
  <w:style w:type="character" w:customStyle="1" w:styleId="cat-PhoneNumbergrp-14rplc-11">
    <w:name w:val="cat-PhoneNumber grp-14 rplc-11"/>
    <w:basedOn w:val="DefaultParagraphFont"/>
  </w:style>
  <w:style w:type="character" w:customStyle="1" w:styleId="cat-PhoneNumbergrp-15rplc-12">
    <w:name w:val="cat-PhoneNumber grp-15 rplc-12"/>
    <w:basedOn w:val="DefaultParagraphFont"/>
  </w:style>
  <w:style w:type="character" w:customStyle="1" w:styleId="cat-PhoneNumbergrp-14rplc-15">
    <w:name w:val="cat-PhoneNumber grp-1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